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8F" w:rsidRDefault="00C0768F" w:rsidP="00C0768F">
      <w:pPr>
        <w:pStyle w:val="2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z w:val="28"/>
        </w:rPr>
      </w:pPr>
    </w:p>
    <w:p w:rsidR="00C0768F" w:rsidRDefault="00C0768F" w:rsidP="00C0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  <w:r w:rsidRPr="001D485E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Ростовской области « Красносулинская школа-интернат спортивного профиля»</w:t>
      </w:r>
    </w:p>
    <w:p w:rsidR="001D485E" w:rsidRDefault="001D485E" w:rsidP="001D485E">
      <w:pPr>
        <w:pStyle w:val="a7"/>
        <w:rPr>
          <w:rFonts w:ascii="Times New Roman" w:hAnsi="Times New Roman"/>
          <w:sz w:val="24"/>
          <w:szCs w:val="24"/>
        </w:rPr>
      </w:pPr>
    </w:p>
    <w:p w:rsidR="001D485E" w:rsidRPr="002260FA" w:rsidRDefault="001D485E" w:rsidP="001D485E">
      <w:pPr>
        <w:pStyle w:val="a7"/>
        <w:rPr>
          <w:rFonts w:ascii="Times New Roman" w:hAnsi="Times New Roman"/>
          <w:sz w:val="24"/>
          <w:szCs w:val="24"/>
        </w:rPr>
      </w:pPr>
      <w:r w:rsidRPr="002260FA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«УТВЕРЖДЕНО»</w:t>
      </w:r>
    </w:p>
    <w:p w:rsidR="001D485E" w:rsidRPr="002260FA" w:rsidRDefault="001D485E" w:rsidP="001D485E">
      <w:pPr>
        <w:pStyle w:val="a7"/>
        <w:rPr>
          <w:rFonts w:ascii="Times New Roman" w:hAnsi="Times New Roman"/>
          <w:sz w:val="24"/>
          <w:szCs w:val="24"/>
        </w:rPr>
      </w:pPr>
      <w:r w:rsidRPr="002260FA">
        <w:rPr>
          <w:rFonts w:ascii="Times New Roman" w:hAnsi="Times New Roman"/>
          <w:sz w:val="24"/>
          <w:szCs w:val="24"/>
        </w:rPr>
        <w:t xml:space="preserve">на заседании педагогического совета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260FA">
        <w:rPr>
          <w:rFonts w:ascii="Times New Roman" w:hAnsi="Times New Roman"/>
          <w:sz w:val="24"/>
          <w:szCs w:val="24"/>
        </w:rPr>
        <w:t xml:space="preserve">  директор ГБОУ  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0FA">
        <w:rPr>
          <w:rFonts w:ascii="Times New Roman" w:hAnsi="Times New Roman"/>
          <w:sz w:val="24"/>
          <w:szCs w:val="24"/>
        </w:rPr>
        <w:t>«Красносулинская</w:t>
      </w:r>
    </w:p>
    <w:p w:rsidR="001D485E" w:rsidRPr="002260FA" w:rsidRDefault="001D485E" w:rsidP="001D485E">
      <w:pPr>
        <w:pStyle w:val="a7"/>
        <w:rPr>
          <w:rFonts w:ascii="Times New Roman" w:hAnsi="Times New Roman"/>
          <w:sz w:val="24"/>
          <w:szCs w:val="24"/>
        </w:rPr>
      </w:pPr>
      <w:r w:rsidRPr="002260FA">
        <w:rPr>
          <w:rFonts w:ascii="Times New Roman" w:hAnsi="Times New Roman"/>
          <w:sz w:val="24"/>
          <w:szCs w:val="24"/>
        </w:rPr>
        <w:t xml:space="preserve">Протокол №___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260FA">
        <w:rPr>
          <w:rFonts w:ascii="Times New Roman" w:hAnsi="Times New Roman"/>
          <w:sz w:val="24"/>
          <w:szCs w:val="24"/>
        </w:rPr>
        <w:t>школа-интернат спортивного профиля»</w:t>
      </w:r>
    </w:p>
    <w:p w:rsidR="001D485E" w:rsidRPr="002260FA" w:rsidRDefault="001D485E" w:rsidP="001D485E">
      <w:pPr>
        <w:pStyle w:val="a7"/>
        <w:rPr>
          <w:rFonts w:ascii="Times New Roman" w:hAnsi="Times New Roman"/>
          <w:sz w:val="24"/>
          <w:szCs w:val="24"/>
        </w:rPr>
      </w:pPr>
      <w:r w:rsidRPr="002260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D485E" w:rsidRDefault="001D485E" w:rsidP="001D485E">
      <w:pPr>
        <w:pStyle w:val="a7"/>
        <w:rPr>
          <w:rFonts w:ascii="Times New Roman" w:hAnsi="Times New Roman"/>
          <w:sz w:val="24"/>
          <w:szCs w:val="24"/>
        </w:rPr>
      </w:pPr>
      <w:r w:rsidRPr="002260FA">
        <w:rPr>
          <w:rFonts w:ascii="Times New Roman" w:hAnsi="Times New Roman"/>
          <w:sz w:val="24"/>
          <w:szCs w:val="24"/>
        </w:rPr>
        <w:t xml:space="preserve">«___»_________20___г.               </w:t>
      </w:r>
      <w:r>
        <w:rPr>
          <w:rFonts w:ascii="Times New Roman" w:hAnsi="Times New Roman"/>
          <w:sz w:val="24"/>
          <w:szCs w:val="24"/>
        </w:rPr>
        <w:t xml:space="preserve">                       «___»____________20____г</w:t>
      </w:r>
    </w:p>
    <w:p w:rsidR="001D485E" w:rsidRPr="002260FA" w:rsidRDefault="001D485E" w:rsidP="001D485E">
      <w:pPr>
        <w:pStyle w:val="a7"/>
        <w:rPr>
          <w:rFonts w:ascii="Times New Roman" w:hAnsi="Times New Roman"/>
          <w:sz w:val="24"/>
          <w:szCs w:val="24"/>
        </w:rPr>
      </w:pPr>
    </w:p>
    <w:p w:rsidR="001D485E" w:rsidRPr="002260FA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  <w:r w:rsidRPr="002260F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260FA">
        <w:rPr>
          <w:rFonts w:ascii="Times New Roman" w:hAnsi="Times New Roman" w:cs="Times New Roman"/>
          <w:sz w:val="28"/>
          <w:szCs w:val="28"/>
        </w:rPr>
        <w:t xml:space="preserve"> _______________Л.П.Деревянченко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85E" w:rsidRPr="001D485E" w:rsidRDefault="001D485E" w:rsidP="001D4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5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85E">
        <w:rPr>
          <w:rFonts w:ascii="Times New Roman" w:hAnsi="Times New Roman" w:cs="Times New Roman"/>
          <w:sz w:val="28"/>
          <w:szCs w:val="28"/>
          <w:u w:val="single"/>
        </w:rPr>
        <w:t xml:space="preserve">по курсу  внеурочной деятельности  «Разговор о правильном питании»                                                                                                                        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1D485E">
        <w:rPr>
          <w:rFonts w:ascii="Times New Roman" w:hAnsi="Times New Roman" w:cs="Times New Roman"/>
          <w:sz w:val="28"/>
          <w:szCs w:val="28"/>
          <w:u w:val="single"/>
        </w:rPr>
        <w:t xml:space="preserve">  Анискина Елена Михайловна</w:t>
      </w:r>
      <w:r w:rsidRPr="001D4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Количество часов  в неделю   </w:t>
      </w:r>
      <w:r w:rsidRPr="001D485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Общее количество часов по учебному плану </w:t>
      </w:r>
      <w:r w:rsidRPr="001D485E">
        <w:rPr>
          <w:rFonts w:ascii="Times New Roman" w:hAnsi="Times New Roman" w:cs="Times New Roman"/>
          <w:sz w:val="28"/>
          <w:szCs w:val="28"/>
          <w:u w:val="single"/>
        </w:rPr>
        <w:t>35 часов.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85E">
        <w:rPr>
          <w:rFonts w:ascii="Times New Roman" w:hAnsi="Times New Roman" w:cs="Times New Roman"/>
          <w:sz w:val="28"/>
          <w:szCs w:val="28"/>
          <w:u w:val="single"/>
        </w:rPr>
        <w:t>Количество часов согласно календарному учебному графику, расписанию уроков и с учетом праздничных дней: 35 часов.</w:t>
      </w: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авторской программы «Разговор о правильном питании», авторы программы: Безруких М. М., Филиппова Т.А., Макеева А.Г.  Разговор о правильном питании/ Методическое пособие.-М.: Олма-Пресс,2011. </w:t>
      </w:r>
    </w:p>
    <w:p w:rsidR="00896B8E" w:rsidRPr="001D485E" w:rsidRDefault="00896B8E" w:rsidP="001D4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85E" w:rsidRPr="001D485E" w:rsidRDefault="001D485E" w:rsidP="001D4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85E">
        <w:rPr>
          <w:rFonts w:ascii="Times New Roman" w:hAnsi="Times New Roman" w:cs="Times New Roman"/>
          <w:sz w:val="28"/>
          <w:szCs w:val="28"/>
        </w:rPr>
        <w:t xml:space="preserve">Срок реализации программы   </w:t>
      </w:r>
      <w:r w:rsidR="00896B8E"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Pr="001D485E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B65C1A" w:rsidRDefault="00B65C1A" w:rsidP="001D485E">
      <w:pPr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896B8E" w:rsidRDefault="00896B8E" w:rsidP="001D485E">
      <w:pPr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C14786" w:rsidRPr="00C14786" w:rsidRDefault="00C14786" w:rsidP="00C14786">
      <w:pPr>
        <w:autoSpaceDE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C14786">
        <w:rPr>
          <w:rFonts w:ascii="Times New Roman" w:hAnsi="Times New Roman"/>
          <w:bCs/>
          <w:sz w:val="28"/>
          <w:szCs w:val="28"/>
        </w:rPr>
        <w:t>п.Горный</w:t>
      </w:r>
    </w:p>
    <w:p w:rsidR="00144BAF" w:rsidRPr="0012243C" w:rsidRDefault="00C0768F" w:rsidP="00C0768F">
      <w:pPr>
        <w:autoSpaceDE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</w:t>
      </w:r>
      <w:r w:rsidR="00144BAF" w:rsidRPr="0012243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44BAF" w:rsidRPr="0012243C" w:rsidRDefault="00144BAF" w:rsidP="00144BAF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 xml:space="preserve">Программа относится к </w:t>
      </w:r>
      <w:r w:rsidRPr="0012243C">
        <w:rPr>
          <w:rFonts w:ascii="Times New Roman" w:hAnsi="Times New Roman"/>
          <w:b/>
          <w:sz w:val="28"/>
          <w:szCs w:val="28"/>
        </w:rPr>
        <w:t>социальному</w:t>
      </w:r>
      <w:r w:rsidRPr="0012243C">
        <w:rPr>
          <w:rFonts w:ascii="Times New Roman" w:hAnsi="Times New Roman"/>
          <w:sz w:val="28"/>
          <w:szCs w:val="28"/>
        </w:rPr>
        <w:t xml:space="preserve"> </w:t>
      </w:r>
      <w:r w:rsidRPr="0012243C">
        <w:rPr>
          <w:rFonts w:ascii="Times New Roman" w:hAnsi="Times New Roman"/>
          <w:b/>
          <w:sz w:val="28"/>
          <w:szCs w:val="28"/>
        </w:rPr>
        <w:t>направлению</w:t>
      </w:r>
      <w:r w:rsidRPr="0012243C">
        <w:rPr>
          <w:rFonts w:ascii="Times New Roman" w:hAnsi="Times New Roman"/>
          <w:sz w:val="28"/>
          <w:szCs w:val="28"/>
        </w:rPr>
        <w:t xml:space="preserve"> внеурочной деятельности и реализуется через кружок «Разговор о правильном питании».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144BAF" w:rsidRPr="0012243C" w:rsidRDefault="00144BAF" w:rsidP="00144BAF">
      <w:pPr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b/>
          <w:sz w:val="28"/>
          <w:szCs w:val="28"/>
        </w:rPr>
        <w:t>Отличительные особенности данной программы</w:t>
      </w:r>
      <w:r w:rsidRPr="0012243C">
        <w:rPr>
          <w:rFonts w:ascii="Times New Roman" w:hAnsi="Times New Roman"/>
          <w:sz w:val="28"/>
          <w:szCs w:val="28"/>
        </w:rPr>
        <w:t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144BAF" w:rsidRPr="0012243C" w:rsidRDefault="00144BAF" w:rsidP="00144BA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2243C">
        <w:rPr>
          <w:rFonts w:ascii="Times New Roman" w:hAnsi="Times New Roman"/>
          <w:b/>
          <w:sz w:val="28"/>
          <w:szCs w:val="28"/>
        </w:rPr>
        <w:t>Содержание работы структурировано в виде 11разделов-модулей: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"Здоровье - это здорово»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"Продукты разные нужны, продукты разные важны"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 xml:space="preserve">  "Режим питания»</w:t>
      </w:r>
    </w:p>
    <w:p w:rsidR="00144BAF" w:rsidRPr="0012243C" w:rsidRDefault="00144BAF" w:rsidP="00144BA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2243C">
        <w:rPr>
          <w:sz w:val="28"/>
          <w:szCs w:val="28"/>
        </w:rPr>
        <w:t xml:space="preserve">  "Энергия пищи" 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"Где и как мы едим"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"Ты - покупатель"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"Ты готовишь себе и друзьям"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"Кухни разных народов",</w:t>
      </w:r>
    </w:p>
    <w:p w:rsidR="00144BAF" w:rsidRPr="0012243C" w:rsidRDefault="00144BAF" w:rsidP="00144BAF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243C">
        <w:rPr>
          <w:rFonts w:ascii="Times New Roman" w:hAnsi="Times New Roman"/>
          <w:sz w:val="28"/>
          <w:szCs w:val="28"/>
        </w:rPr>
        <w:t>«Кулинарная история»</w:t>
      </w:r>
    </w:p>
    <w:p w:rsidR="00144BAF" w:rsidRPr="0012243C" w:rsidRDefault="00144BAF" w:rsidP="00144BA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</w:t>
      </w:r>
      <w:r w:rsidRPr="0012243C">
        <w:rPr>
          <w:rFonts w:ascii="Times New Roman" w:hAnsi="Times New Roman"/>
          <w:sz w:val="28"/>
          <w:szCs w:val="28"/>
        </w:rPr>
        <w:t xml:space="preserve">."Как питались на Руси и в России", </w:t>
      </w:r>
    </w:p>
    <w:p w:rsidR="00144BAF" w:rsidRDefault="00144BAF" w:rsidP="00144B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</w:t>
      </w:r>
      <w:r w:rsidRPr="0012243C">
        <w:rPr>
          <w:rFonts w:ascii="Times New Roman" w:hAnsi="Times New Roman"/>
          <w:sz w:val="28"/>
          <w:szCs w:val="28"/>
        </w:rPr>
        <w:t>. "Необычное кулинарное путешествие</w:t>
      </w:r>
      <w:r>
        <w:rPr>
          <w:rFonts w:ascii="Times New Roman" w:hAnsi="Times New Roman"/>
          <w:sz w:val="28"/>
          <w:szCs w:val="28"/>
        </w:rPr>
        <w:t>».</w:t>
      </w:r>
    </w:p>
    <w:p w:rsidR="00895EF1" w:rsidRDefault="00895EF1" w:rsidP="00895E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4BAF" w:rsidRPr="0012243C">
        <w:rPr>
          <w:rFonts w:ascii="Times New Roman" w:hAnsi="Times New Roman"/>
          <w:b/>
          <w:sz w:val="28"/>
          <w:szCs w:val="28"/>
        </w:rPr>
        <w:t>Новизна, актуальность, педагогическая целесообразность</w:t>
      </w:r>
      <w:r w:rsidR="00144BAF" w:rsidRPr="0012243C">
        <w:rPr>
          <w:rFonts w:ascii="Times New Roman" w:hAnsi="Times New Roman"/>
          <w:sz w:val="28"/>
          <w:szCs w:val="28"/>
        </w:rPr>
        <w:t xml:space="preserve">  </w:t>
      </w:r>
    </w:p>
    <w:p w:rsidR="00144BAF" w:rsidRPr="0012243C" w:rsidRDefault="00895EF1" w:rsidP="00895E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3580">
        <w:rPr>
          <w:rFonts w:ascii="Times New Roman" w:hAnsi="Times New Roman"/>
          <w:sz w:val="28"/>
          <w:szCs w:val="28"/>
        </w:rPr>
        <w:t>Актуальность и</w:t>
      </w:r>
      <w:r w:rsidR="00144BAF" w:rsidRPr="0012243C">
        <w:rPr>
          <w:rFonts w:ascii="Times New Roman" w:hAnsi="Times New Roman"/>
          <w:sz w:val="28"/>
          <w:szCs w:val="28"/>
        </w:rPr>
        <w:t xml:space="preserve"> но</w:t>
      </w:r>
      <w:r w:rsidR="00B33580">
        <w:rPr>
          <w:rFonts w:ascii="Times New Roman" w:hAnsi="Times New Roman"/>
          <w:sz w:val="28"/>
          <w:szCs w:val="28"/>
        </w:rPr>
        <w:t xml:space="preserve">визна программы в том, что она </w:t>
      </w:r>
      <w:r w:rsidR="00144BAF" w:rsidRPr="0012243C">
        <w:rPr>
          <w:rFonts w:ascii="Times New Roman" w:hAnsi="Times New Roman"/>
          <w:sz w:val="28"/>
          <w:szCs w:val="28"/>
        </w:rPr>
        <w:t>дополняет и раскрывает содержание отдельных тем предметных областей   «Биол</w:t>
      </w:r>
      <w:r w:rsidR="00144BAF">
        <w:rPr>
          <w:rFonts w:ascii="Times New Roman" w:hAnsi="Times New Roman"/>
          <w:sz w:val="28"/>
          <w:szCs w:val="28"/>
        </w:rPr>
        <w:t>огия»</w:t>
      </w:r>
      <w:r w:rsidR="00144BAF" w:rsidRPr="0012243C">
        <w:rPr>
          <w:rFonts w:ascii="Times New Roman" w:hAnsi="Times New Roman"/>
          <w:sz w:val="28"/>
          <w:szCs w:val="28"/>
        </w:rPr>
        <w:t xml:space="preserve">,  в ходе её изучения школьники овладевают основами практико-ориентированных знаний о человеке,  о правилах 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жизни. </w:t>
      </w:r>
    </w:p>
    <w:p w:rsidR="00144BAF" w:rsidRPr="0012243C" w:rsidRDefault="00144BAF" w:rsidP="00144BAF">
      <w:pPr>
        <w:pStyle w:val="a6"/>
        <w:jc w:val="both"/>
        <w:rPr>
          <w:sz w:val="28"/>
          <w:szCs w:val="28"/>
        </w:rPr>
      </w:pPr>
      <w:r w:rsidRPr="0012243C">
        <w:rPr>
          <w:b/>
          <w:bCs/>
          <w:sz w:val="28"/>
          <w:szCs w:val="28"/>
        </w:rPr>
        <w:t xml:space="preserve">Цель программы внеурочной деятельности - </w:t>
      </w:r>
      <w:r w:rsidRPr="0012243C">
        <w:rPr>
          <w:sz w:val="28"/>
          <w:szCs w:val="28"/>
        </w:rPr>
        <w:t xml:space="preserve"> формирование у детей и подростков основ культуры питания как одной из составляющих здорового образа жизни.</w:t>
      </w:r>
    </w:p>
    <w:p w:rsidR="00144BAF" w:rsidRPr="0012243C" w:rsidRDefault="00144BAF" w:rsidP="00144BAF">
      <w:pPr>
        <w:pStyle w:val="a6"/>
        <w:jc w:val="both"/>
        <w:rPr>
          <w:b/>
          <w:bCs/>
          <w:sz w:val="28"/>
          <w:szCs w:val="28"/>
        </w:rPr>
      </w:pPr>
      <w:r w:rsidRPr="0012243C">
        <w:rPr>
          <w:b/>
          <w:bCs/>
          <w:sz w:val="28"/>
          <w:szCs w:val="28"/>
        </w:rPr>
        <w:lastRenderedPageBreak/>
        <w:t>Задачи</w:t>
      </w:r>
      <w:r w:rsidRPr="0012243C">
        <w:rPr>
          <w:sz w:val="28"/>
          <w:szCs w:val="28"/>
        </w:rPr>
        <w:t xml:space="preserve"> </w:t>
      </w:r>
      <w:r w:rsidRPr="0012243C">
        <w:rPr>
          <w:b/>
          <w:bCs/>
          <w:sz w:val="28"/>
          <w:szCs w:val="28"/>
        </w:rPr>
        <w:t>программы внеурочной деятельности:</w:t>
      </w:r>
    </w:p>
    <w:p w:rsidR="00144BAF" w:rsidRPr="003E1E97" w:rsidRDefault="00144BAF" w:rsidP="00144BAF">
      <w:pPr>
        <w:pStyle w:val="a7"/>
        <w:rPr>
          <w:rFonts w:ascii="Times New Roman" w:hAnsi="Times New Roman"/>
          <w:sz w:val="28"/>
          <w:szCs w:val="28"/>
        </w:rPr>
      </w:pPr>
      <w:r w:rsidRPr="003E1E97">
        <w:rPr>
          <w:rFonts w:ascii="Times New Roman" w:hAnsi="Times New Roman"/>
          <w:sz w:val="28"/>
          <w:szCs w:val="28"/>
        </w:rPr>
        <w:t>1.Формировать и развивать представления детей и подростков о здоровье как одной из важнейших человеческих ценностей, формировать</w:t>
      </w:r>
      <w:r>
        <w:rPr>
          <w:rFonts w:ascii="Times New Roman" w:hAnsi="Times New Roman"/>
          <w:sz w:val="28"/>
          <w:szCs w:val="28"/>
        </w:rPr>
        <w:t xml:space="preserve"> готовность</w:t>
      </w:r>
      <w:r w:rsidRPr="003E1E97">
        <w:rPr>
          <w:rFonts w:ascii="Times New Roman" w:hAnsi="Times New Roman"/>
          <w:sz w:val="28"/>
          <w:szCs w:val="28"/>
        </w:rPr>
        <w:t xml:space="preserve"> заботиться и укреплять собственное здоровье; </w:t>
      </w:r>
      <w:r w:rsidRPr="003E1E97">
        <w:rPr>
          <w:rFonts w:ascii="Times New Roman" w:hAnsi="Times New Roman"/>
          <w:sz w:val="28"/>
          <w:szCs w:val="28"/>
        </w:rPr>
        <w:br/>
        <w:t>2.Формировать у   школьников знаний о правилах рационального питания, их роли в сохранении и укрепления здоровья, а также готовности соблюдать эти правила;</w:t>
      </w:r>
      <w:r w:rsidRPr="003E1E97">
        <w:rPr>
          <w:rFonts w:ascii="Times New Roman" w:hAnsi="Times New Roman"/>
          <w:sz w:val="28"/>
          <w:szCs w:val="28"/>
        </w:rPr>
        <w:br/>
        <w:t>3. Научить освоение детьми и подростками практических навыков рационального питания;</w:t>
      </w:r>
      <w:r w:rsidRPr="003E1E97">
        <w:rPr>
          <w:rFonts w:ascii="Times New Roman" w:hAnsi="Times New Roman"/>
          <w:sz w:val="28"/>
          <w:szCs w:val="28"/>
        </w:rPr>
        <w:br/>
        <w:t>4.Формировать представления о социокультурных аспектах питания как составляющей общей культуры человека:</w:t>
      </w:r>
      <w:r w:rsidRPr="003E1E97">
        <w:rPr>
          <w:rFonts w:ascii="Times New Roman" w:hAnsi="Times New Roman"/>
          <w:sz w:val="28"/>
          <w:szCs w:val="28"/>
        </w:rPr>
        <w:br/>
        <w:t>- информировать детей и подростков о народных традициях, связанных с питанием и здоровьем;</w:t>
      </w:r>
    </w:p>
    <w:p w:rsidR="00144BAF" w:rsidRPr="003E1E97" w:rsidRDefault="00144BAF" w:rsidP="00144BAF">
      <w:pPr>
        <w:pStyle w:val="a7"/>
        <w:rPr>
          <w:rFonts w:ascii="Times New Roman" w:hAnsi="Times New Roman"/>
          <w:sz w:val="28"/>
          <w:szCs w:val="28"/>
        </w:rPr>
      </w:pPr>
      <w:r w:rsidRPr="003E1E97">
        <w:rPr>
          <w:rFonts w:ascii="Times New Roman" w:hAnsi="Times New Roman"/>
          <w:sz w:val="28"/>
          <w:szCs w:val="28"/>
        </w:rPr>
        <w:t>- расширять знания  об истории и традициях своего народа;</w:t>
      </w:r>
    </w:p>
    <w:p w:rsidR="00144BAF" w:rsidRPr="003E1E97" w:rsidRDefault="00144BAF" w:rsidP="00144BAF">
      <w:pPr>
        <w:pStyle w:val="a7"/>
        <w:rPr>
          <w:rFonts w:ascii="Times New Roman" w:hAnsi="Times New Roman"/>
          <w:sz w:val="28"/>
          <w:szCs w:val="28"/>
        </w:rPr>
      </w:pPr>
      <w:r w:rsidRPr="003E1E97">
        <w:rPr>
          <w:rFonts w:ascii="Times New Roman" w:hAnsi="Times New Roman"/>
          <w:sz w:val="28"/>
          <w:szCs w:val="28"/>
        </w:rPr>
        <w:t xml:space="preserve">- формировать  чувства уважения к культуре своего народа и культуре традициям других народов. </w:t>
      </w:r>
      <w:r w:rsidRPr="003E1E97">
        <w:rPr>
          <w:rFonts w:ascii="Times New Roman" w:hAnsi="Times New Roman"/>
          <w:sz w:val="28"/>
          <w:szCs w:val="28"/>
        </w:rPr>
        <w:br/>
        <w:t>5.Развивать творческие способности и кругозор у детей и подростков, их интересы и познавательную деятельность;</w:t>
      </w:r>
      <w:r w:rsidRPr="003E1E97">
        <w:rPr>
          <w:rFonts w:ascii="Times New Roman" w:hAnsi="Times New Roman"/>
          <w:sz w:val="28"/>
          <w:szCs w:val="28"/>
        </w:rPr>
        <w:br/>
        <w:t>6. Развивать коммуникативные  навыки у детей и подростков, умения эффективно взаимодействовать со сверстниками и взрослыми в процессе решения проблемы;</w:t>
      </w:r>
      <w:r w:rsidRPr="003E1E97">
        <w:rPr>
          <w:rFonts w:ascii="Times New Roman" w:hAnsi="Times New Roman"/>
          <w:sz w:val="28"/>
          <w:szCs w:val="28"/>
        </w:rPr>
        <w:br/>
        <w:t xml:space="preserve">7.  </w:t>
      </w:r>
      <w:r>
        <w:rPr>
          <w:rFonts w:ascii="Times New Roman" w:hAnsi="Times New Roman"/>
          <w:sz w:val="28"/>
          <w:szCs w:val="28"/>
        </w:rPr>
        <w:t>П</w:t>
      </w:r>
      <w:r w:rsidRPr="003E1E97">
        <w:rPr>
          <w:rFonts w:ascii="Times New Roman" w:hAnsi="Times New Roman"/>
          <w:sz w:val="28"/>
          <w:szCs w:val="28"/>
        </w:rPr>
        <w:t>росвещать  родителей в вопросах  организации рационального питания детей и подростков.</w:t>
      </w:r>
    </w:p>
    <w:p w:rsidR="006B1F5C" w:rsidRDefault="006B1F5C" w:rsidP="00144BAF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4BAF" w:rsidRPr="00D30A60" w:rsidRDefault="00144BAF" w:rsidP="00144BAF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30A60">
        <w:rPr>
          <w:rFonts w:ascii="Times New Roman" w:hAnsi="Times New Roman"/>
          <w:b/>
          <w:bCs/>
          <w:sz w:val="28"/>
          <w:szCs w:val="28"/>
        </w:rPr>
        <w:t xml:space="preserve">Формы занятий </w:t>
      </w:r>
    </w:p>
    <w:p w:rsidR="00144BAF" w:rsidRPr="009316C1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16C1">
        <w:rPr>
          <w:rFonts w:ascii="Times New Roman" w:hAnsi="Times New Roman"/>
          <w:sz w:val="28"/>
          <w:szCs w:val="28"/>
        </w:rPr>
        <w:t xml:space="preserve">ролевая игра, </w:t>
      </w:r>
    </w:p>
    <w:p w:rsidR="00144BAF" w:rsidRPr="009316C1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16C1">
        <w:rPr>
          <w:rFonts w:ascii="Times New Roman" w:hAnsi="Times New Roman"/>
          <w:sz w:val="28"/>
          <w:szCs w:val="28"/>
        </w:rPr>
        <w:t xml:space="preserve">ситуационная игра, </w:t>
      </w:r>
    </w:p>
    <w:p w:rsidR="00144BAF" w:rsidRPr="009316C1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16C1">
        <w:rPr>
          <w:rFonts w:ascii="Times New Roman" w:hAnsi="Times New Roman"/>
          <w:sz w:val="28"/>
          <w:szCs w:val="28"/>
        </w:rPr>
        <w:t xml:space="preserve">образно-ролевые игры, </w:t>
      </w:r>
    </w:p>
    <w:p w:rsidR="00144BAF" w:rsidRPr="009316C1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16C1">
        <w:rPr>
          <w:rFonts w:ascii="Times New Roman" w:hAnsi="Times New Roman"/>
          <w:sz w:val="28"/>
          <w:szCs w:val="28"/>
        </w:rPr>
        <w:t xml:space="preserve">проектная деятельность, </w:t>
      </w:r>
    </w:p>
    <w:p w:rsidR="00144BAF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16C1">
        <w:rPr>
          <w:rFonts w:ascii="Times New Roman" w:hAnsi="Times New Roman"/>
          <w:sz w:val="28"/>
          <w:szCs w:val="28"/>
        </w:rPr>
        <w:t xml:space="preserve">дискуссия, </w:t>
      </w:r>
    </w:p>
    <w:p w:rsidR="00144BAF" w:rsidRPr="009316C1" w:rsidRDefault="00144BAF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конкурсы,</w:t>
      </w:r>
    </w:p>
    <w:p w:rsidR="00144BAF" w:rsidRDefault="009F42F9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обсуждение,</w:t>
      </w:r>
    </w:p>
    <w:p w:rsidR="009F42F9" w:rsidRPr="009316C1" w:rsidRDefault="009F42F9" w:rsidP="00144BAF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144BAF" w:rsidRPr="00934995" w:rsidRDefault="00144BAF" w:rsidP="00895EF1">
      <w:pPr>
        <w:autoSpaceDE w:val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44BAF" w:rsidRDefault="00144BAF" w:rsidP="00144B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реализации программы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 xml:space="preserve">Важнейший из принципов здоровьесберегающих технологий «Не навреди!» - одинаково актуальный как для медиков, так и для педагогов. 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 xml:space="preserve">Принцип сознательности - нацеливает на формирование у обучаемых глубокого понимания, устойчивого интереса, осмысленного отношения к познавательной деятельности. Повышению сознательности </w:t>
      </w:r>
      <w:r w:rsidRPr="00E21C7E">
        <w:rPr>
          <w:rFonts w:ascii="Times New Roman" w:hAnsi="Times New Roman"/>
          <w:sz w:val="28"/>
          <w:szCs w:val="28"/>
        </w:rPr>
        <w:lastRenderedPageBreak/>
        <w:t>способствует применение педагогом специальных методических приемов, решающих проблемы здоровьесберегающих технологий педагогики оздоровления.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 проявляется во взаимосвязи знаний, умений, навыков. Регулярность, планомерность, непрерывность в учебно-воспитательном процессе на протяжении всего периода обучения в школе обеспечивают принцип систематичности. Систематически проводимые формы организации познавательной деятельности в сочетании со здоровьесберегающими мероприятиями приучают учащихся постоянно соблюдать оздоровительный режим. 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>Принцип индивидуализации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ребенка, планирует и прогнозирует его развитие. С учетом уровня индивидуальной подготовленности ученика, его двигательных способностей и состояния здоровья,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 xml:space="preserve">Принцип наглядности – обязывает строить процесс обучения с максимальным использованием форм привлечения органов чувств человека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 У младших школьников зрительные анализаторы быстрее и эффективнее воспринимают информацию, чем слуховые. 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>Принцип активности - предполагает в учащихся высокую степень подвижности, самостоятельности, инициативы и творчества. Соблюдение принципа активности в педагогической практике позволяет организовать занятия таким образом, чтобы не вредить здоровью детей.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lastRenderedPageBreak/>
        <w:t>Принцип оздоровительной направленности решает задачи укрепления здоровья школьника в процессе обучения.</w:t>
      </w:r>
    </w:p>
    <w:p w:rsidR="00144BAF" w:rsidRPr="00E21C7E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 xml:space="preserve">Принцип формирования ответственности у учащихся за свое здоровье и здоровье окружающих людей. </w:t>
      </w:r>
    </w:p>
    <w:p w:rsidR="00144BAF" w:rsidRDefault="00144BAF" w:rsidP="00144BA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21C7E">
        <w:rPr>
          <w:rFonts w:ascii="Times New Roman" w:hAnsi="Times New Roman"/>
          <w:sz w:val="28"/>
          <w:szCs w:val="28"/>
        </w:rPr>
        <w:t>Принцип связи теории с практикой 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144BAF" w:rsidRPr="00D30A60" w:rsidRDefault="00144BAF" w:rsidP="00144BAF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144BAF" w:rsidRPr="00934995" w:rsidRDefault="00144BAF" w:rsidP="00144BAF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4995">
        <w:rPr>
          <w:rFonts w:ascii="Times New Roman" w:hAnsi="Times New Roman"/>
          <w:b/>
          <w:bCs/>
          <w:sz w:val="28"/>
          <w:szCs w:val="28"/>
        </w:rPr>
        <w:t>Ожидаемые результаты и способы их проверки:</w:t>
      </w:r>
    </w:p>
    <w:p w:rsidR="00144BAF" w:rsidRPr="00934995" w:rsidRDefault="00144BAF" w:rsidP="00144BAF">
      <w:pPr>
        <w:autoSpaceDE w:val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934995">
        <w:rPr>
          <w:rFonts w:ascii="Times New Roman" w:hAnsi="Times New Roman"/>
          <w:b/>
          <w:bCs/>
          <w:sz w:val="28"/>
          <w:szCs w:val="28"/>
          <w:u w:val="single"/>
        </w:rPr>
        <w:t>Личностные р</w:t>
      </w:r>
      <w:r w:rsidRPr="00934995">
        <w:rPr>
          <w:rFonts w:ascii="Times New Roman" w:hAnsi="Times New Roman"/>
          <w:b/>
          <w:bCs/>
          <w:i/>
          <w:sz w:val="28"/>
          <w:szCs w:val="28"/>
          <w:u w:val="single"/>
        </w:rPr>
        <w:t>езультаты освоения программы внеурочной деятельности:</w:t>
      </w:r>
    </w:p>
    <w:p w:rsidR="00144BAF" w:rsidRPr="00934995" w:rsidRDefault="00144BAF" w:rsidP="00144BAF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34995">
        <w:rPr>
          <w:rFonts w:ascii="Times New Roman" w:hAnsi="Times New Roman"/>
          <w:sz w:val="28"/>
        </w:rPr>
        <w:t xml:space="preserve">проявление познавательных интересов и активности в области здорового питания; </w:t>
      </w:r>
    </w:p>
    <w:p w:rsidR="00144BAF" w:rsidRPr="00934995" w:rsidRDefault="00144BAF" w:rsidP="00144BAF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34995">
        <w:rPr>
          <w:rFonts w:ascii="Times New Roman" w:hAnsi="Times New Roman"/>
          <w:sz w:val="28"/>
        </w:rPr>
        <w:t xml:space="preserve">овладение установками, нормами и правилами правильного питания; </w:t>
      </w:r>
    </w:p>
    <w:p w:rsidR="00144BAF" w:rsidRPr="00934995" w:rsidRDefault="00144BAF" w:rsidP="00144BAF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34995">
        <w:rPr>
          <w:rFonts w:ascii="Times New Roman" w:hAnsi="Times New Roman"/>
          <w:sz w:val="28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</w:p>
    <w:p w:rsidR="00144BAF" w:rsidRPr="00934995" w:rsidRDefault="00144BAF" w:rsidP="00144BAF">
      <w:pPr>
        <w:jc w:val="both"/>
        <w:rPr>
          <w:rFonts w:ascii="Times New Roman" w:hAnsi="Times New Roman"/>
          <w:sz w:val="28"/>
        </w:rPr>
      </w:pPr>
    </w:p>
    <w:p w:rsidR="00144BAF" w:rsidRDefault="00144BAF" w:rsidP="00144BAF">
      <w:pPr>
        <w:pStyle w:val="a8"/>
        <w:spacing w:line="276" w:lineRule="auto"/>
        <w:ind w:left="360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Метапредметными результатами</w:t>
      </w:r>
      <w:r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144BAF" w:rsidRDefault="00144BAF" w:rsidP="00144BAF">
      <w:pPr>
        <w:pStyle w:val="a8"/>
        <w:spacing w:line="276" w:lineRule="auto"/>
        <w:ind w:left="720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Регулятивные УУД</w:t>
      </w:r>
      <w:r>
        <w:rPr>
          <w:b w:val="0"/>
          <w:szCs w:val="28"/>
          <w:u w:val="none"/>
        </w:rPr>
        <w:t>: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проговаривать последовательность действий;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высказывать своё предположение на основе работы с иллюстрацией;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работать по предложенному учителем плану;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отличать верно выполненное задание от неверного;</w:t>
      </w:r>
    </w:p>
    <w:p w:rsidR="00144BAF" w:rsidRDefault="00144BAF" w:rsidP="00144BAF">
      <w:pPr>
        <w:pStyle w:val="a8"/>
        <w:numPr>
          <w:ilvl w:val="0"/>
          <w:numId w:val="1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товарищей.</w:t>
      </w:r>
    </w:p>
    <w:p w:rsidR="00144BAF" w:rsidRDefault="00144BAF" w:rsidP="00144BAF">
      <w:pPr>
        <w:pStyle w:val="a8"/>
        <w:spacing w:line="276" w:lineRule="auto"/>
        <w:ind w:left="720"/>
        <w:jc w:val="both"/>
        <w:rPr>
          <w:szCs w:val="28"/>
          <w:u w:val="none"/>
        </w:rPr>
      </w:pPr>
      <w:r>
        <w:rPr>
          <w:szCs w:val="28"/>
          <w:u w:val="none"/>
        </w:rPr>
        <w:t>Познавательные УУД: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144BAF" w:rsidRDefault="00144BAF" w:rsidP="00144BAF">
      <w:pPr>
        <w:pStyle w:val="a8"/>
        <w:spacing w:line="276" w:lineRule="auto"/>
        <w:ind w:left="426"/>
        <w:jc w:val="both"/>
        <w:rPr>
          <w:szCs w:val="28"/>
          <w:u w:val="none"/>
        </w:rPr>
      </w:pPr>
      <w:r>
        <w:rPr>
          <w:szCs w:val="28"/>
          <w:u w:val="none"/>
        </w:rPr>
        <w:t>Коммуникативные УУД: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слушать и понимать речь других;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читать и пересказывать текст;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совместно договариваться о правилах общения и следовать им;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учится выполнять различные роли в группе (лидера, исполнителя, критика).</w:t>
      </w:r>
    </w:p>
    <w:p w:rsidR="00144BAF" w:rsidRDefault="00144BAF" w:rsidP="00144BAF">
      <w:pPr>
        <w:pStyle w:val="a8"/>
        <w:spacing w:line="276" w:lineRule="auto"/>
        <w:ind w:left="426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Предметными результатами</w:t>
      </w:r>
      <w:r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описывать признаки предметов и узнавать по их признакам;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выделять существенные признаки предметов;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сравнивать между собой предметы, явления;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обобщать, делать несложные выводы;</w:t>
      </w:r>
    </w:p>
    <w:p w:rsidR="00144BAF" w:rsidRDefault="00144BAF" w:rsidP="00144BAF">
      <w:pPr>
        <w:pStyle w:val="a8"/>
        <w:numPr>
          <w:ilvl w:val="0"/>
          <w:numId w:val="15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последовательность действий.</w:t>
      </w:r>
    </w:p>
    <w:p w:rsidR="00144BAF" w:rsidRDefault="00144BA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886B3E">
        <w:rPr>
          <w:rFonts w:ascii="Times New Roman" w:hAnsi="Times New Roman"/>
          <w:b/>
          <w:sz w:val="28"/>
          <w:szCs w:val="28"/>
        </w:rPr>
        <w:t>Формы проведения итогов реализации программы внеурочной деятельности:</w:t>
      </w:r>
      <w:r w:rsidRPr="00886B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B3E">
        <w:rPr>
          <w:rFonts w:ascii="Times New Roman" w:hAnsi="Times New Roman"/>
          <w:sz w:val="28"/>
          <w:szCs w:val="28"/>
        </w:rPr>
        <w:t xml:space="preserve"> практические работы, проекты, выставки, проведение тестирования.</w:t>
      </w:r>
    </w:p>
    <w:p w:rsidR="00A13296" w:rsidRDefault="00A13296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01ACF" w:rsidRDefault="00201AC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01ACF" w:rsidRDefault="00201AC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01ACF" w:rsidRDefault="00201AC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01ACF" w:rsidRDefault="00201AC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B1F5C" w:rsidRDefault="006B1F5C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01ACF" w:rsidRDefault="00201ACF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B1F5C" w:rsidRPr="00886B3E" w:rsidRDefault="006B1F5C" w:rsidP="00144BA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44BAF" w:rsidRPr="005416A3" w:rsidRDefault="00144BAF" w:rsidP="00144BAF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A3">
        <w:rPr>
          <w:rFonts w:ascii="Times New Roman" w:hAnsi="Times New Roman"/>
          <w:b/>
          <w:sz w:val="24"/>
          <w:szCs w:val="24"/>
        </w:rPr>
        <w:lastRenderedPageBreak/>
        <w:t>Ка</w:t>
      </w:r>
      <w:r w:rsidR="00AF40FD">
        <w:rPr>
          <w:rFonts w:ascii="Times New Roman" w:hAnsi="Times New Roman"/>
          <w:b/>
          <w:sz w:val="24"/>
          <w:szCs w:val="24"/>
        </w:rPr>
        <w:t>лендарно-тематический план для 7</w:t>
      </w:r>
      <w:r w:rsidRPr="005416A3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W w:w="10517" w:type="dxa"/>
        <w:tblInd w:w="-769" w:type="dxa"/>
        <w:tblLayout w:type="fixed"/>
        <w:tblLook w:val="0000" w:firstRow="0" w:lastRow="0" w:firstColumn="0" w:lastColumn="0" w:noHBand="0" w:noVBand="0"/>
      </w:tblPr>
      <w:tblGrid>
        <w:gridCol w:w="1019"/>
        <w:gridCol w:w="4111"/>
        <w:gridCol w:w="567"/>
        <w:gridCol w:w="1134"/>
        <w:gridCol w:w="709"/>
        <w:gridCol w:w="567"/>
        <w:gridCol w:w="2410"/>
      </w:tblGrid>
      <w:tr w:rsidR="00896B8E" w:rsidRPr="005416A3" w:rsidTr="00FC6327">
        <w:trPr>
          <w:trHeight w:val="1228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6B8E" w:rsidRPr="005416A3" w:rsidRDefault="00896B8E" w:rsidP="00895EF1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896B8E" w:rsidRPr="005416A3" w:rsidRDefault="00896B8E" w:rsidP="00895EF1">
            <w:pPr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96B8E" w:rsidRPr="005416A3" w:rsidRDefault="00896B8E" w:rsidP="00EE4140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  <w:p w:rsidR="00896B8E" w:rsidRPr="005416A3" w:rsidRDefault="00896B8E" w:rsidP="00EE4140">
            <w:pPr>
              <w:autoSpaceDE w:val="0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Дата</w:t>
            </w:r>
          </w:p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B8E" w:rsidRDefault="00896B8E" w:rsidP="00EE414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896B8E" w:rsidRDefault="00896B8E" w:rsidP="00EE414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Форма </w:t>
            </w:r>
          </w:p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проведения</w:t>
            </w:r>
          </w:p>
        </w:tc>
      </w:tr>
      <w:tr w:rsidR="00896B8E" w:rsidRPr="005416A3" w:rsidTr="00540E3C">
        <w:trPr>
          <w:trHeight w:val="869"/>
        </w:trPr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6A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jc w:val="both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B7FC4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Здоровье — это здорово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Default="00896B8E" w:rsidP="00EE41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B8E" w:rsidRPr="00B25020" w:rsidRDefault="00896B8E" w:rsidP="00EE414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Состояние здоровья современного человека. Факторы, влияющие на здоровье школьников.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FB1A9C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Особенности обменных процессов, происходящих в организме человека в соответствии с возрастными периодами.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FB1A9C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Культура здоровья, культура здорового питания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FB1A9C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 </w:t>
            </w:r>
            <w:r w:rsidRPr="00077E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Продукты разные нужны, блюда разные важны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E8A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 еды. Разнообразие пищи.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1A40C1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7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Алиментарно-зависимые заболевания и факторы их вызывающие.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1A40C1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077E8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077E8A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Твой рацион – это 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077E8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077E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077E8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077E8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077E8A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077E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Режим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EE4140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42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Калории пищи и вес человека.  Рацион с низким содержанием жиров.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4769EB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Требования   и правила построения рационов питания для различных возрастных групп.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4769EB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Твои привычки в питании и твое здоровье.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896B8E" w:rsidRPr="005416A3" w:rsidTr="00896B8E"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B8E" w:rsidRPr="008D5755" w:rsidRDefault="00896B8E" w:rsidP="00C74C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5755">
              <w:rPr>
                <w:rFonts w:ascii="Times New Roman" w:hAnsi="Times New Roman" w:cs="Times New Roman"/>
                <w:b/>
              </w:rPr>
              <w:t>Тема 4.  Энергия пищи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B8E" w:rsidRPr="00C74CED" w:rsidRDefault="00896B8E" w:rsidP="00896B8E">
            <w:pPr>
              <w:jc w:val="both"/>
              <w:rPr>
                <w:rFonts w:ascii="Times New Roman" w:hAnsi="Times New Roman" w:cs="Times New Roman"/>
              </w:rPr>
            </w:pPr>
            <w:r w:rsidRPr="00C74CED">
              <w:rPr>
                <w:rFonts w:ascii="Times New Roman" w:hAnsi="Times New Roman" w:cs="Times New Roman"/>
              </w:rPr>
              <w:t>Что происходит с жирами в период приготовления пищи и как это влияет на организм.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9F79F7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Углеводы (сахара) и здоровье.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9F79F7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Влияние воды на обмен веществ. Соль в еде и гормоны.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9F79F7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C74C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и как мы едим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42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CED">
              <w:rPr>
                <w:rFonts w:ascii="Times New Roman" w:hAnsi="Times New Roman"/>
                <w:color w:val="000000"/>
                <w:sz w:val="24"/>
                <w:szCs w:val="24"/>
              </w:rPr>
              <w:t>Этикет еды как процесс безопасности для организма, уважения к окружающим и эстетического удовольствия.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673B80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0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Этикет с точки зрения врача: почему так много ограничений в поведении.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673B80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Влияние фастфуда на организм подростка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673B80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C20A8">
              <w:rPr>
                <w:b/>
                <w:bCs/>
                <w:color w:val="000000"/>
              </w:rPr>
              <w:t>Ты покупатель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Ты — покупатель.</w:t>
            </w:r>
            <w:r>
              <w:rPr>
                <w:rStyle w:val="c3"/>
                <w:i/>
                <w:iCs/>
                <w:color w:val="000000"/>
              </w:rPr>
              <w:t> </w:t>
            </w:r>
            <w:r>
              <w:rPr>
                <w:rStyle w:val="c7"/>
                <w:color w:val="000000"/>
              </w:rPr>
              <w:t>Потребительская культура. Знак качества Кубани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B11101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Особенности питания детей в предприятиях открытой сети (ресторанах, кафе, столовых, закусочных и др. типов).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B11101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896B8E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C20A8">
              <w:rPr>
                <w:rStyle w:val="c7"/>
                <w:color w:val="000000"/>
              </w:rPr>
              <w:t>Современные тенденции развития индустрии питания в Российской Федерации и за рубежом</w:t>
            </w:r>
            <w:r>
              <w:rPr>
                <w:rStyle w:val="c7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896B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896B8E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Default="00896B8E" w:rsidP="00896B8E">
            <w:r w:rsidRPr="00B11101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C20A8">
              <w:rPr>
                <w:b/>
                <w:bCs/>
                <w:color w:val="000000"/>
              </w:rPr>
              <w:t>Ты готовишь себе и друзьям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C20A8">
              <w:rPr>
                <w:color w:val="000000"/>
              </w:rPr>
              <w:t>Правила работы с кухонным оборудованием. Правила хранения готовых продуктов.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Сезонная кухня.  Сервировка стола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Составляющие здоровья современного школьника. Алкоголь и его влияние на здоровье.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C20A8">
              <w:rPr>
                <w:b/>
                <w:bCs/>
                <w:color w:val="000000"/>
              </w:rPr>
              <w:t>Кухни разных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C20A8">
              <w:rPr>
                <w:color w:val="000000"/>
              </w:rPr>
              <w:t>Традиции и обычаи питания в разных странах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DA4F9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Особенности питания народов Крайнего Севера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DA4F9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Традиционные блюда Скандинавии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DA4F9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r w:rsidRPr="00BC20A8">
              <w:rPr>
                <w:b/>
                <w:bCs/>
                <w:color w:val="000000"/>
              </w:rPr>
              <w:t>ема 9. Кулинарная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C20A8">
              <w:rPr>
                <w:rStyle w:val="c7"/>
                <w:color w:val="000000"/>
              </w:rPr>
              <w:t>Традиционные блюда Кавказа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BE1401" w:rsidRDefault="00BE1401" w:rsidP="00BE14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1401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BC20A8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Кухня народов Юго-Восточной Азии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BC20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BE1401" w:rsidRDefault="00BE1401" w:rsidP="00BE14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1401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Default="00896B8E" w:rsidP="00BC20A8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Особенности питания в различные исторические эпохи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5416A3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BC20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BC20A8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BE1401" w:rsidRDefault="00BE1401" w:rsidP="00BE14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1401"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</w:tr>
      <w:tr w:rsidR="00896B8E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6B8E" w:rsidRPr="00BC20A8" w:rsidRDefault="00896B8E" w:rsidP="00C74CED">
            <w:pPr>
              <w:pStyle w:val="c5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BC20A8">
              <w:rPr>
                <w:rStyle w:val="c7"/>
                <w:b/>
                <w:color w:val="000000"/>
              </w:rPr>
              <w:t>Тема 10. Как питались на Руси и 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B8E" w:rsidRPr="00440AC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B8E" w:rsidRPr="00CB51DD" w:rsidRDefault="00896B8E" w:rsidP="00C74CE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B8E" w:rsidRPr="005416A3" w:rsidRDefault="00896B8E" w:rsidP="00C74CED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C20A8">
              <w:rPr>
                <w:rStyle w:val="c7"/>
                <w:color w:val="000000"/>
              </w:rPr>
              <w:t>Гостеприимство: когда и как угощать гостей.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Как питались на Руси и в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7706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Традиционные русские напитки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7706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Pr="00BC20A8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BC20A8">
              <w:rPr>
                <w:rStyle w:val="c7"/>
                <w:b/>
                <w:color w:val="000000"/>
              </w:rPr>
              <w:t>Тема 11. Необычное кулинарное путешествие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440AC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930212">
              <w:rPr>
                <w:rStyle w:val="c7"/>
                <w:color w:val="000000"/>
              </w:rPr>
              <w:t>Музеи, картины и литературные произведения «Продукты питания»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Ягодная корзина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 xml:space="preserve">Беседа с использованием </w:t>
            </w:r>
            <w:r w:rsidRPr="00047AA6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Витаминная грядка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Pr="00440AC3" w:rsidRDefault="00BE1401" w:rsidP="00BE1401">
            <w:pPr>
              <w:pStyle w:val="c5"/>
              <w:spacing w:after="0"/>
              <w:rPr>
                <w:color w:val="000000"/>
              </w:rPr>
            </w:pPr>
            <w:r w:rsidRPr="00440AC3">
              <w:rPr>
                <w:color w:val="000000"/>
              </w:rPr>
              <w:t>Сахар его польза и вред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5416A3" w:rsidTr="00896B8E">
        <w:trPr>
          <w:trHeight w:val="4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1401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Формула правильного 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401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01" w:rsidRPr="00CB51DD" w:rsidRDefault="00BE1401" w:rsidP="00BE1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1401" w:rsidRPr="005416A3" w:rsidRDefault="00BE1401" w:rsidP="00BE140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401" w:rsidRDefault="00BE1401" w:rsidP="00BE1401">
            <w:r w:rsidRPr="00047AA6">
              <w:rPr>
                <w:rFonts w:ascii="Times New Roman" w:hAnsi="Times New Roman"/>
                <w:sz w:val="24"/>
                <w:szCs w:val="24"/>
              </w:rPr>
              <w:t>Беседа с использованием презентации</w:t>
            </w:r>
          </w:p>
        </w:tc>
      </w:tr>
      <w:tr w:rsidR="00BE1401" w:rsidRPr="00B271AD" w:rsidTr="00896B8E">
        <w:trPr>
          <w:gridAfter w:val="2"/>
          <w:wAfter w:w="2977" w:type="dxa"/>
          <w:trHeight w:val="416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1401" w:rsidRPr="00B271AD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B271AD">
              <w:rPr>
                <w:rStyle w:val="c7"/>
                <w:b/>
                <w:color w:val="000000"/>
              </w:rPr>
              <w:t xml:space="preserve">Итого: </w:t>
            </w:r>
            <w:r>
              <w:rPr>
                <w:rStyle w:val="c7"/>
                <w:b/>
                <w:color w:val="000000"/>
              </w:rPr>
              <w:t>35 часов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1401" w:rsidRPr="00B271AD" w:rsidRDefault="00BE1401" w:rsidP="00BE1401">
            <w:pPr>
              <w:pStyle w:val="c5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</w:p>
        </w:tc>
      </w:tr>
    </w:tbl>
    <w:p w:rsidR="00144BAF" w:rsidRPr="00B271AD" w:rsidRDefault="00144BAF" w:rsidP="00144BAF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570F" w:rsidRPr="002356C2" w:rsidRDefault="0065570F" w:rsidP="0065570F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2356C2">
        <w:rPr>
          <w:rFonts w:ascii="Times New Roman" w:eastAsiaTheme="minorHAnsi" w:hAnsi="Times New Roman" w:cs="Times New Roman"/>
          <w:b/>
        </w:rPr>
        <w:t>УЧЕБНО-МЕТОДИЧЕСКОЕ ОБЕСПЕЧЕНИЕ ОБРАЗОВАТЕЛЬНОГО ПРОЦЕССА:</w:t>
      </w:r>
    </w:p>
    <w:p w:rsidR="0065570F" w:rsidRPr="002356C2" w:rsidRDefault="0065570F" w:rsidP="0065570F">
      <w:pPr>
        <w:spacing w:after="192" w:line="240" w:lineRule="auto"/>
        <w:ind w:left="-5" w:right="98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E54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Безруких М.М., Филиппова Т.А, Макеева А.Г. «Разговор о правильном питании».</w:t>
      </w:r>
    </w:p>
    <w:p w:rsidR="0065570F" w:rsidRPr="002356C2" w:rsidRDefault="0065570F" w:rsidP="0065570F">
      <w:pPr>
        <w:spacing w:after="123" w:line="265" w:lineRule="auto"/>
        <w:ind w:left="-5"/>
        <w:rPr>
          <w:rFonts w:eastAsiaTheme="minorHAnsi"/>
          <w:lang w:eastAsia="en-US"/>
        </w:rPr>
      </w:pPr>
      <w:r w:rsidRPr="002356C2">
        <w:rPr>
          <w:rFonts w:ascii="Times New Roman" w:eastAsia="Times New Roman" w:hAnsi="Times New Roman" w:cs="Times New Roman"/>
          <w:b/>
          <w:lang w:eastAsia="en-US"/>
        </w:rPr>
        <w:t>МЕТОДИЧЕСКИЕ МАТЕРИАЛЫ ДЛЯ УЧИТЕЛЯ: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Губанов И.А. Энциклопедия природы России. Пищевые растения.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Ермаков Б.С. Лесные рас</w:t>
      </w:r>
      <w:bookmarkStart w:id="0" w:name="_GoBack"/>
      <w:bookmarkEnd w:id="0"/>
      <w:r w:rsidRPr="007C0E54">
        <w:rPr>
          <w:rFonts w:ascii="Times New Roman" w:hAnsi="Times New Roman"/>
          <w:sz w:val="24"/>
          <w:szCs w:val="24"/>
        </w:rPr>
        <w:t>тения. Плодово-ягодные деревья и кустарники.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Люк Э. Ягер М. Консерванты в пищевой промышленности.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Лихарев В.С. Лекарства с огорода.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Михаэль Хамм. Энциклопедия здоровья. Здоровое питание.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Рольф Унзорг. Энциклопедия здоровья. Питание без холестерина.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Махлаюк В. П. Лекарственные растения в народной медицине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Роль факторов питания при адаптации организма к физическим нагрузкам / Сб. научн. трудов. — Л.: ЛНИИФК, 1986. — 120 с.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>Химический состав пищевых продуктов. Справочные таблицы содержания основных пищевых веществ и энергетической ценности пищевых продуктов / под ред. А. А. Покровского — М.: Пищевая промышленность, 1976.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</w:rPr>
        <w:t xml:space="preserve"> Этикет и сервировка праздничного стола. —1976.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8"/>
          <w:szCs w:val="28"/>
        </w:rPr>
      </w:pPr>
    </w:p>
    <w:p w:rsidR="0065570F" w:rsidRPr="00DA7171" w:rsidRDefault="0065570F" w:rsidP="0065570F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7171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ресурсы:</w:t>
      </w:r>
    </w:p>
    <w:p w:rsidR="0065570F" w:rsidRPr="007C0E54" w:rsidRDefault="0065570F" w:rsidP="0065570F">
      <w:pPr>
        <w:pStyle w:val="a7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54">
        <w:rPr>
          <w:rFonts w:ascii="Times New Roman" w:hAnsi="Times New Roman"/>
          <w:sz w:val="24"/>
          <w:szCs w:val="24"/>
          <w:u w:val="single"/>
        </w:rPr>
        <w:t>http:// www.ipkps.bsu.edu.ru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  <w:u w:val="single"/>
        </w:rPr>
        <w:t>http://school-collection.edu.ru/</w:t>
      </w:r>
    </w:p>
    <w:p w:rsidR="0065570F" w:rsidRPr="007C0E54" w:rsidRDefault="0065570F" w:rsidP="0065570F">
      <w:pPr>
        <w:pStyle w:val="a7"/>
        <w:rPr>
          <w:rFonts w:ascii="Times New Roman" w:hAnsi="Times New Roman"/>
          <w:sz w:val="24"/>
          <w:szCs w:val="24"/>
        </w:rPr>
      </w:pPr>
      <w:r w:rsidRPr="007C0E54">
        <w:rPr>
          <w:rFonts w:ascii="Times New Roman" w:hAnsi="Times New Roman"/>
          <w:sz w:val="24"/>
          <w:szCs w:val="24"/>
          <w:u w:val="single"/>
        </w:rPr>
        <w:t>http://www.uchportal.ru/</w:t>
      </w:r>
      <w:r w:rsidRPr="007C0E54">
        <w:rPr>
          <w:rFonts w:ascii="Times New Roman" w:hAnsi="Times New Roman"/>
          <w:sz w:val="24"/>
          <w:szCs w:val="24"/>
        </w:rPr>
        <w:t> </w:t>
      </w:r>
    </w:p>
    <w:p w:rsidR="0065570F" w:rsidRPr="007C0E54" w:rsidRDefault="0065570F" w:rsidP="0065570F">
      <w:pPr>
        <w:pStyle w:val="a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 w:rsidRPr="007C0E5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http://www.prav-pit.ru/</w:t>
        </w:r>
      </w:hyperlink>
    </w:p>
    <w:p w:rsidR="0065570F" w:rsidRPr="007C0E54" w:rsidRDefault="0065570F" w:rsidP="0065570F">
      <w:pPr>
        <w:pStyle w:val="a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9" w:history="1">
        <w:r w:rsidRPr="007C0E54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http://www.sipkro.ru/</w:t>
        </w:r>
      </w:hyperlink>
    </w:p>
    <w:p w:rsidR="0065570F" w:rsidRPr="007C0E54" w:rsidRDefault="0065570F" w:rsidP="0065570F">
      <w:pPr>
        <w:pStyle w:val="a7"/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0" w:history="1">
        <w:r w:rsidRPr="007C0E54">
          <w:rPr>
            <w:rFonts w:ascii="Times New Roman" w:eastAsiaTheme="minorEastAsia" w:hAnsi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http://www.food.websib.ru/</w:t>
        </w:r>
      </w:hyperlink>
    </w:p>
    <w:p w:rsidR="0065570F" w:rsidRPr="007C0E54" w:rsidRDefault="0065570F" w:rsidP="0065570F">
      <w:pPr>
        <w:pStyle w:val="a7"/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" w:history="1">
        <w:r w:rsidRPr="007C0E54">
          <w:rPr>
            <w:rStyle w:val="a3"/>
            <w:rFonts w:ascii="Times New Roman" w:eastAsiaTheme="minorEastAsia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http://www.you</w:t>
        </w:r>
        <w:r w:rsidRPr="007C0E54">
          <w:rPr>
            <w:rStyle w:val="a3"/>
            <w:rFonts w:ascii="Times New Roman" w:eastAsiaTheme="minorEastAsia" w:hAnsi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tube</w:t>
        </w:r>
        <w:r w:rsidRPr="007C0E54">
          <w:rPr>
            <w:rStyle w:val="a3"/>
            <w:rFonts w:ascii="Times New Roman" w:eastAsiaTheme="minorEastAsia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Pr="007C0E54">
          <w:rPr>
            <w:rStyle w:val="a3"/>
            <w:rFonts w:ascii="Times New Roman" w:eastAsiaTheme="minorEastAsia" w:hAnsi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com</w:t>
        </w:r>
      </w:hyperlink>
    </w:p>
    <w:p w:rsidR="0065570F" w:rsidRPr="007C0E54" w:rsidRDefault="0065570F" w:rsidP="0065570F">
      <w:pPr>
        <w:pStyle w:val="a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://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www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.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yandex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.</w:t>
      </w:r>
      <w:r w:rsidRPr="007C0E54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ru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65570F" w:rsidRPr="000A02F4" w:rsidTr="0065570F">
        <w:trPr>
          <w:trHeight w:val="1736"/>
        </w:trPr>
        <w:tc>
          <w:tcPr>
            <w:tcW w:w="3990" w:type="dxa"/>
          </w:tcPr>
          <w:p w:rsidR="0065570F" w:rsidRPr="000A02F4" w:rsidRDefault="0065570F" w:rsidP="006557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02F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5570F" w:rsidRPr="000A02F4" w:rsidRDefault="0065570F" w:rsidP="006557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02F4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65570F" w:rsidRPr="000A02F4" w:rsidRDefault="0065570F" w:rsidP="006557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_______________Н.В.Кичкина</w:t>
            </w:r>
          </w:p>
          <w:p w:rsidR="0065570F" w:rsidRPr="000A02F4" w:rsidRDefault="0065570F" w:rsidP="006557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5570F" w:rsidRPr="000A02F4" w:rsidRDefault="0065570F" w:rsidP="006557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02F4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A02F4">
              <w:rPr>
                <w:rFonts w:ascii="Times New Roman" w:hAnsi="Times New Roman"/>
                <w:sz w:val="24"/>
                <w:szCs w:val="24"/>
              </w:rPr>
              <w:t>___»______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A02F4">
              <w:rPr>
                <w:rFonts w:ascii="Times New Roman" w:hAnsi="Times New Roman"/>
                <w:sz w:val="24"/>
                <w:szCs w:val="24"/>
              </w:rPr>
              <w:t>____20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A02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44BAF" w:rsidRDefault="00144BAF" w:rsidP="00144BAF">
      <w:pPr>
        <w:pStyle w:val="a5"/>
        <w:rPr>
          <w:rFonts w:ascii="Times New Roman" w:hAnsi="Times New Roman"/>
          <w:sz w:val="28"/>
          <w:szCs w:val="28"/>
        </w:rPr>
      </w:pPr>
    </w:p>
    <w:p w:rsidR="00144BAF" w:rsidRDefault="00144BAF" w:rsidP="00144BAF">
      <w:pPr>
        <w:pStyle w:val="a5"/>
        <w:rPr>
          <w:rFonts w:ascii="Times New Roman" w:hAnsi="Times New Roman"/>
          <w:sz w:val="28"/>
          <w:szCs w:val="28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F32B83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3" w:rsidRDefault="001E26C4" w:rsidP="001E26C4">
      <w:pPr>
        <w:tabs>
          <w:tab w:val="left" w:pos="4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4BAF" w:rsidRDefault="00144BAF" w:rsidP="00C5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68E" w:rsidRPr="00C5368E" w:rsidRDefault="00C5368E" w:rsidP="001E26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A78E5" w:rsidRDefault="006A78E5"/>
    <w:sectPr w:rsidR="006A78E5" w:rsidSect="00895EF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E8" w:rsidRDefault="00D645E8" w:rsidP="001E26C4">
      <w:pPr>
        <w:spacing w:after="0" w:line="240" w:lineRule="auto"/>
      </w:pPr>
      <w:r>
        <w:separator/>
      </w:r>
    </w:p>
  </w:endnote>
  <w:endnote w:type="continuationSeparator" w:id="0">
    <w:p w:rsidR="00D645E8" w:rsidRDefault="00D645E8" w:rsidP="001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E8" w:rsidRDefault="00D645E8" w:rsidP="001E26C4">
      <w:pPr>
        <w:spacing w:after="0" w:line="240" w:lineRule="auto"/>
      </w:pPr>
      <w:r>
        <w:separator/>
      </w:r>
    </w:p>
  </w:footnote>
  <w:footnote w:type="continuationSeparator" w:id="0">
    <w:p w:rsidR="00D645E8" w:rsidRDefault="00D645E8" w:rsidP="001E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 w15:restartNumberingAfterBreak="0">
    <w:nsid w:val="02EE09A1"/>
    <w:multiLevelType w:val="multilevel"/>
    <w:tmpl w:val="312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F6C1F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Calibri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7D6"/>
    <w:multiLevelType w:val="hybridMultilevel"/>
    <w:tmpl w:val="B152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F12"/>
    <w:multiLevelType w:val="multilevel"/>
    <w:tmpl w:val="799A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14C60"/>
    <w:multiLevelType w:val="multilevel"/>
    <w:tmpl w:val="671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B5198"/>
    <w:multiLevelType w:val="hybridMultilevel"/>
    <w:tmpl w:val="B718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5D3A"/>
    <w:multiLevelType w:val="multilevel"/>
    <w:tmpl w:val="644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51485"/>
    <w:multiLevelType w:val="multilevel"/>
    <w:tmpl w:val="BE8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B3568"/>
    <w:multiLevelType w:val="multilevel"/>
    <w:tmpl w:val="3FC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800A6"/>
    <w:multiLevelType w:val="hybridMultilevel"/>
    <w:tmpl w:val="5DF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7787"/>
    <w:multiLevelType w:val="multilevel"/>
    <w:tmpl w:val="8F1E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9319C"/>
    <w:multiLevelType w:val="multilevel"/>
    <w:tmpl w:val="F2C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A21D3"/>
    <w:multiLevelType w:val="multilevel"/>
    <w:tmpl w:val="AFF8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68E"/>
    <w:rsid w:val="00010006"/>
    <w:rsid w:val="00040CD1"/>
    <w:rsid w:val="00077E8A"/>
    <w:rsid w:val="00087D09"/>
    <w:rsid w:val="000A02F4"/>
    <w:rsid w:val="000C2A3B"/>
    <w:rsid w:val="000D1676"/>
    <w:rsid w:val="000D465F"/>
    <w:rsid w:val="000E75EF"/>
    <w:rsid w:val="0011553B"/>
    <w:rsid w:val="00144BAF"/>
    <w:rsid w:val="0019302D"/>
    <w:rsid w:val="001B3CDD"/>
    <w:rsid w:val="001D485E"/>
    <w:rsid w:val="001E1593"/>
    <w:rsid w:val="001E26C4"/>
    <w:rsid w:val="001F3FAB"/>
    <w:rsid w:val="00201ACF"/>
    <w:rsid w:val="002047CD"/>
    <w:rsid w:val="00222181"/>
    <w:rsid w:val="002428BB"/>
    <w:rsid w:val="00250F82"/>
    <w:rsid w:val="0029371F"/>
    <w:rsid w:val="00294732"/>
    <w:rsid w:val="002B57A8"/>
    <w:rsid w:val="002E2C9E"/>
    <w:rsid w:val="0031603F"/>
    <w:rsid w:val="00316CBD"/>
    <w:rsid w:val="003231E6"/>
    <w:rsid w:val="0032490E"/>
    <w:rsid w:val="003642B1"/>
    <w:rsid w:val="0037684D"/>
    <w:rsid w:val="00376C37"/>
    <w:rsid w:val="003D4586"/>
    <w:rsid w:val="004274D8"/>
    <w:rsid w:val="00440AC3"/>
    <w:rsid w:val="00451F3E"/>
    <w:rsid w:val="004525DA"/>
    <w:rsid w:val="00453019"/>
    <w:rsid w:val="00466254"/>
    <w:rsid w:val="0046673E"/>
    <w:rsid w:val="004751A4"/>
    <w:rsid w:val="00482D00"/>
    <w:rsid w:val="00493F95"/>
    <w:rsid w:val="004A7603"/>
    <w:rsid w:val="004D4F07"/>
    <w:rsid w:val="004D6393"/>
    <w:rsid w:val="004E3CD0"/>
    <w:rsid w:val="005044F8"/>
    <w:rsid w:val="00504BCC"/>
    <w:rsid w:val="00516809"/>
    <w:rsid w:val="00526215"/>
    <w:rsid w:val="00557B5A"/>
    <w:rsid w:val="00573A49"/>
    <w:rsid w:val="00591A4A"/>
    <w:rsid w:val="005A597F"/>
    <w:rsid w:val="005A6681"/>
    <w:rsid w:val="005B09B4"/>
    <w:rsid w:val="005C68A9"/>
    <w:rsid w:val="00606469"/>
    <w:rsid w:val="00630A71"/>
    <w:rsid w:val="006414AD"/>
    <w:rsid w:val="0065570F"/>
    <w:rsid w:val="00676FD8"/>
    <w:rsid w:val="0068325B"/>
    <w:rsid w:val="006A78E5"/>
    <w:rsid w:val="006B1F5C"/>
    <w:rsid w:val="006B6B18"/>
    <w:rsid w:val="006C5C3D"/>
    <w:rsid w:val="0071456C"/>
    <w:rsid w:val="00725BFB"/>
    <w:rsid w:val="00742943"/>
    <w:rsid w:val="00751E8E"/>
    <w:rsid w:val="00752B59"/>
    <w:rsid w:val="007A0674"/>
    <w:rsid w:val="007E0C3B"/>
    <w:rsid w:val="007F3681"/>
    <w:rsid w:val="0082389A"/>
    <w:rsid w:val="008763E2"/>
    <w:rsid w:val="008824E9"/>
    <w:rsid w:val="00895EF1"/>
    <w:rsid w:val="00896B8E"/>
    <w:rsid w:val="008977F1"/>
    <w:rsid w:val="008D5755"/>
    <w:rsid w:val="008E4D3E"/>
    <w:rsid w:val="009077D6"/>
    <w:rsid w:val="00930212"/>
    <w:rsid w:val="00943D43"/>
    <w:rsid w:val="00956DE7"/>
    <w:rsid w:val="00973AB7"/>
    <w:rsid w:val="00992E09"/>
    <w:rsid w:val="009C7009"/>
    <w:rsid w:val="009D1BAE"/>
    <w:rsid w:val="009F42F9"/>
    <w:rsid w:val="00A00BD4"/>
    <w:rsid w:val="00A13296"/>
    <w:rsid w:val="00A256CF"/>
    <w:rsid w:val="00A26293"/>
    <w:rsid w:val="00A33A0E"/>
    <w:rsid w:val="00A36B20"/>
    <w:rsid w:val="00A95A4D"/>
    <w:rsid w:val="00AB426C"/>
    <w:rsid w:val="00AB7FC4"/>
    <w:rsid w:val="00AD1607"/>
    <w:rsid w:val="00AE187A"/>
    <w:rsid w:val="00AF40FD"/>
    <w:rsid w:val="00AF4851"/>
    <w:rsid w:val="00AF7A3F"/>
    <w:rsid w:val="00B04105"/>
    <w:rsid w:val="00B271AD"/>
    <w:rsid w:val="00B33580"/>
    <w:rsid w:val="00B55AB3"/>
    <w:rsid w:val="00B65C1A"/>
    <w:rsid w:val="00B85DEE"/>
    <w:rsid w:val="00BA55F1"/>
    <w:rsid w:val="00BB4781"/>
    <w:rsid w:val="00BC20A8"/>
    <w:rsid w:val="00BC6B04"/>
    <w:rsid w:val="00BE1401"/>
    <w:rsid w:val="00BE5C26"/>
    <w:rsid w:val="00C0768F"/>
    <w:rsid w:val="00C14786"/>
    <w:rsid w:val="00C178B1"/>
    <w:rsid w:val="00C358D2"/>
    <w:rsid w:val="00C53331"/>
    <w:rsid w:val="00C5368E"/>
    <w:rsid w:val="00C6457B"/>
    <w:rsid w:val="00C672BF"/>
    <w:rsid w:val="00C74CED"/>
    <w:rsid w:val="00C97BE1"/>
    <w:rsid w:val="00CA4223"/>
    <w:rsid w:val="00CA5B60"/>
    <w:rsid w:val="00CB601C"/>
    <w:rsid w:val="00CC36EB"/>
    <w:rsid w:val="00CE164F"/>
    <w:rsid w:val="00D645E8"/>
    <w:rsid w:val="00DB4D87"/>
    <w:rsid w:val="00DB623C"/>
    <w:rsid w:val="00DC0FE9"/>
    <w:rsid w:val="00DF5319"/>
    <w:rsid w:val="00E83DD7"/>
    <w:rsid w:val="00EA74C7"/>
    <w:rsid w:val="00EB539B"/>
    <w:rsid w:val="00EE4140"/>
    <w:rsid w:val="00EE4F97"/>
    <w:rsid w:val="00EF41BF"/>
    <w:rsid w:val="00F124AF"/>
    <w:rsid w:val="00F17017"/>
    <w:rsid w:val="00F32B83"/>
    <w:rsid w:val="00F70132"/>
    <w:rsid w:val="00FC65F4"/>
    <w:rsid w:val="00FC669E"/>
    <w:rsid w:val="00FD63A0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D4F12-C8BB-4466-B49C-AF23B996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5368E"/>
  </w:style>
  <w:style w:type="paragraph" w:customStyle="1" w:styleId="c34">
    <w:name w:val="c34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68E"/>
  </w:style>
  <w:style w:type="paragraph" w:customStyle="1" w:styleId="c19">
    <w:name w:val="c19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C5368E"/>
  </w:style>
  <w:style w:type="character" w:customStyle="1" w:styleId="c82">
    <w:name w:val="c82"/>
    <w:basedOn w:val="a0"/>
    <w:rsid w:val="00C5368E"/>
  </w:style>
  <w:style w:type="character" w:customStyle="1" w:styleId="c37">
    <w:name w:val="c37"/>
    <w:basedOn w:val="a0"/>
    <w:rsid w:val="00C5368E"/>
  </w:style>
  <w:style w:type="paragraph" w:customStyle="1" w:styleId="c60">
    <w:name w:val="c60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5368E"/>
  </w:style>
  <w:style w:type="paragraph" w:customStyle="1" w:styleId="c59">
    <w:name w:val="c59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C5368E"/>
  </w:style>
  <w:style w:type="character" w:styleId="a3">
    <w:name w:val="Hyperlink"/>
    <w:basedOn w:val="a0"/>
    <w:uiPriority w:val="99"/>
    <w:unhideWhenUsed/>
    <w:rsid w:val="00C536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68E"/>
    <w:rPr>
      <w:color w:val="800080"/>
      <w:u w:val="single"/>
    </w:rPr>
  </w:style>
  <w:style w:type="paragraph" w:customStyle="1" w:styleId="c22">
    <w:name w:val="c22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5368E"/>
  </w:style>
  <w:style w:type="paragraph" w:customStyle="1" w:styleId="c10">
    <w:name w:val="c10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368E"/>
  </w:style>
  <w:style w:type="paragraph" w:customStyle="1" w:styleId="c1">
    <w:name w:val="c1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44B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1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44B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144B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9">
    <w:name w:val="Заголовок Знак"/>
    <w:basedOn w:val="a0"/>
    <w:link w:val="a8"/>
    <w:rsid w:val="00144B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Calibri105pt">
    <w:name w:val="Основной текст + Calibri;10;5 pt;Полужирный"/>
    <w:basedOn w:val="a0"/>
    <w:rsid w:val="00144BA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144BAF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44BAF"/>
  </w:style>
  <w:style w:type="paragraph" w:styleId="aa">
    <w:name w:val="header"/>
    <w:basedOn w:val="a"/>
    <w:link w:val="ab"/>
    <w:uiPriority w:val="99"/>
    <w:semiHidden/>
    <w:unhideWhenUsed/>
    <w:rsid w:val="001E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6C4"/>
  </w:style>
  <w:style w:type="paragraph" w:styleId="ac">
    <w:name w:val="footer"/>
    <w:basedOn w:val="a"/>
    <w:link w:val="ad"/>
    <w:uiPriority w:val="99"/>
    <w:semiHidden/>
    <w:unhideWhenUsed/>
    <w:rsid w:val="001E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26C4"/>
  </w:style>
  <w:style w:type="paragraph" w:customStyle="1" w:styleId="Style11">
    <w:name w:val="Style11"/>
    <w:basedOn w:val="a"/>
    <w:uiPriority w:val="99"/>
    <w:rsid w:val="008E4D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4D3E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E4D3E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E4D3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E4D3E"/>
    <w:rPr>
      <w:rFonts w:ascii="Times New Roman" w:hAnsi="Times New Roman" w:cs="Times New Roman" w:hint="default"/>
      <w:color w:val="000000"/>
      <w:sz w:val="22"/>
      <w:szCs w:val="22"/>
    </w:rPr>
  </w:style>
  <w:style w:type="table" w:styleId="ae">
    <w:name w:val="Table Grid"/>
    <w:basedOn w:val="a1"/>
    <w:uiPriority w:val="59"/>
    <w:rsid w:val="008E4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стиль2"/>
    <w:basedOn w:val="a"/>
    <w:uiPriority w:val="99"/>
    <w:rsid w:val="00C0768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C0768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0768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3642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4">
    <w:name w:val="s4"/>
    <w:basedOn w:val="a0"/>
    <w:rsid w:val="00A13296"/>
  </w:style>
  <w:style w:type="paragraph" w:customStyle="1" w:styleId="c5">
    <w:name w:val="c5"/>
    <w:basedOn w:val="a"/>
    <w:rsid w:val="00AB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7FC4"/>
  </w:style>
  <w:style w:type="character" w:customStyle="1" w:styleId="c15">
    <w:name w:val="c15"/>
    <w:basedOn w:val="a0"/>
    <w:rsid w:val="00AB7FC4"/>
  </w:style>
  <w:style w:type="paragraph" w:customStyle="1" w:styleId="c8">
    <w:name w:val="c8"/>
    <w:basedOn w:val="a"/>
    <w:rsid w:val="000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food.websib.ru/&amp;sa=D&amp;ust=1508957324380000&amp;usg=AFQjCNHH7LhuIlMNqEynrLjsurXVo13c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C1A7E-B252-42E3-BCF9-34D96C7B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пк</cp:lastModifiedBy>
  <cp:revision>56</cp:revision>
  <cp:lastPrinted>2022-09-12T08:52:00Z</cp:lastPrinted>
  <dcterms:created xsi:type="dcterms:W3CDTF">2017-09-17T09:06:00Z</dcterms:created>
  <dcterms:modified xsi:type="dcterms:W3CDTF">2022-09-12T08:52:00Z</dcterms:modified>
</cp:coreProperties>
</file>